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41D" w:rsidRDefault="0055241D" w:rsidP="0055241D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5241D" w:rsidRPr="0055241D" w:rsidRDefault="0055241D" w:rsidP="0055241D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41D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образования, науки и молодежи Республики Крым</w:t>
      </w:r>
    </w:p>
    <w:p w:rsidR="0055241D" w:rsidRPr="0055241D" w:rsidRDefault="0055241D" w:rsidP="0055241D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41D"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РК "Лозовская специальная школа-интернат"</w:t>
      </w:r>
      <w:r w:rsidRPr="005524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5241D" w:rsidRDefault="0055241D" w:rsidP="0055241D">
      <w:pPr>
        <w:rPr>
          <w:rFonts w:ascii="Times New Roman" w:hAnsi="Times New Roman" w:cs="Times New Roman"/>
          <w:sz w:val="56"/>
          <w:szCs w:val="56"/>
        </w:rPr>
      </w:pPr>
    </w:p>
    <w:p w:rsidR="0055241D" w:rsidRDefault="0055241D" w:rsidP="0055241D">
      <w:pPr>
        <w:rPr>
          <w:rFonts w:ascii="Times New Roman" w:hAnsi="Times New Roman" w:cs="Times New Roman"/>
          <w:sz w:val="56"/>
          <w:szCs w:val="56"/>
        </w:rPr>
      </w:pPr>
    </w:p>
    <w:p w:rsidR="0055241D" w:rsidRDefault="0055241D" w:rsidP="0055241D">
      <w:pPr>
        <w:rPr>
          <w:rFonts w:ascii="Times New Roman" w:hAnsi="Times New Roman" w:cs="Times New Roman"/>
          <w:sz w:val="56"/>
          <w:szCs w:val="56"/>
        </w:rPr>
      </w:pPr>
    </w:p>
    <w:p w:rsidR="00BC74C3" w:rsidRDefault="00BC74C3" w:rsidP="0055241D">
      <w:pPr>
        <w:jc w:val="center"/>
        <w:rPr>
          <w:rFonts w:ascii="Times New Roman" w:hAnsi="Times New Roman" w:cs="Times New Roman"/>
          <w:sz w:val="56"/>
          <w:szCs w:val="56"/>
        </w:rPr>
      </w:pPr>
      <w:r w:rsidRPr="00BC74C3">
        <w:rPr>
          <w:rFonts w:ascii="Times New Roman" w:hAnsi="Times New Roman" w:cs="Times New Roman"/>
          <w:sz w:val="56"/>
          <w:szCs w:val="56"/>
        </w:rPr>
        <w:t>Открытый урок по химии</w:t>
      </w:r>
    </w:p>
    <w:p w:rsidR="00270AFF" w:rsidRDefault="00BC74C3" w:rsidP="0055241D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55241D">
        <w:rPr>
          <w:rFonts w:ascii="Times New Roman" w:hAnsi="Times New Roman" w:cs="Times New Roman"/>
          <w:color w:val="FF0000"/>
          <w:sz w:val="56"/>
          <w:szCs w:val="56"/>
        </w:rPr>
        <w:t>«Классы неорганических соединений»</w:t>
      </w:r>
    </w:p>
    <w:p w:rsidR="0055241D" w:rsidRDefault="0055241D" w:rsidP="00BC74C3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:rsidR="0055241D" w:rsidRDefault="0055241D" w:rsidP="00BC74C3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:rsidR="0055241D" w:rsidRDefault="0055241D" w:rsidP="0055241D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24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химии: </w:t>
      </w:r>
      <w:proofErr w:type="spellStart"/>
      <w:r w:rsidRPr="0055241D">
        <w:rPr>
          <w:rFonts w:ascii="Times New Roman" w:hAnsi="Times New Roman" w:cs="Times New Roman"/>
          <w:color w:val="000000" w:themeColor="text1"/>
          <w:sz w:val="28"/>
          <w:szCs w:val="28"/>
        </w:rPr>
        <w:t>Менситова</w:t>
      </w:r>
      <w:proofErr w:type="spellEnd"/>
      <w:r w:rsidRPr="005524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С.Ш.</w:t>
      </w:r>
    </w:p>
    <w:p w:rsidR="0055241D" w:rsidRDefault="0055241D" w:rsidP="0055241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241D" w:rsidRDefault="0055241D" w:rsidP="0055241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41D" w:rsidRDefault="0055241D" w:rsidP="0055241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Ферсманово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2024</w:t>
      </w:r>
      <w:r w:rsidR="0042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2766"/>
        <w:gridCol w:w="2091"/>
        <w:gridCol w:w="1841"/>
        <w:gridCol w:w="3022"/>
        <w:gridCol w:w="911"/>
        <w:gridCol w:w="3929"/>
      </w:tblGrid>
      <w:tr w:rsidR="0092617D" w:rsidTr="0092617D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</w:p>
        </w:tc>
        <w:tc>
          <w:tcPr>
            <w:tcW w:w="4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9-Б</w:t>
            </w:r>
          </w:p>
        </w:tc>
      </w:tr>
      <w:tr w:rsidR="0092617D" w:rsidTr="009261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Классы неорганических соединений.</w:t>
            </w:r>
          </w:p>
        </w:tc>
      </w:tr>
      <w:tr w:rsidR="0092617D" w:rsidTr="009261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Обобщить, систематизировать и скорректировать знания обучающихся о классификации веществ, относящихся к важнейшим классам неорганических соединений.</w:t>
            </w:r>
          </w:p>
        </w:tc>
      </w:tr>
      <w:tr w:rsidR="0092617D" w:rsidTr="009261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 урока</w:t>
            </w:r>
          </w:p>
        </w:tc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</w:tr>
      <w:tr w:rsidR="0092617D" w:rsidTr="0092617D">
        <w:trPr>
          <w:trHeight w:val="98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3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определения и классификацию неорганических веществ. Уметь по составу классифицировать  неорганические вещества</w:t>
            </w: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Развивать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Формировать коммуникативную компетентность в общении и сотрудничестве со сверстниками и учителем</w:t>
            </w:r>
          </w:p>
        </w:tc>
      </w:tr>
      <w:tr w:rsidR="0092617D" w:rsidTr="009261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индивидуальная, групповая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словесные; наглядные; дедуктивные</w:t>
            </w:r>
          </w:p>
        </w:tc>
      </w:tr>
      <w:tr w:rsidR="0092617D" w:rsidTr="0092617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ПСХЭ, мультимедийная доска, рабочие листы, опорные схемы.</w:t>
            </w:r>
          </w:p>
        </w:tc>
      </w:tr>
    </w:tbl>
    <w:p w:rsidR="0092617D" w:rsidRDefault="0092617D" w:rsidP="00926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2292"/>
        <w:gridCol w:w="10050"/>
        <w:gridCol w:w="2218"/>
      </w:tblGrid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Приветствует учеников, организует рабочую обстановку. 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Давайте зачитаем цитаты великих мыслителей, которые вдохновляют нас на то, чтобы мы постоянно учились и самосовершенствовались.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Работа по группам</w:t>
            </w:r>
          </w:p>
          <w:p w:rsidR="0092617D" w:rsidRDefault="0092617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Задание: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 набора слов собрать предложение.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 Ученик, который учится без желания, -это птица без крыльев.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Саади-персидский поэт.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 бойся, что не знаешь.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Бойся, что не учишься.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Китайская народная мудрость.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Старайся дать уму как можно больше пищи.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Лев Толстой. Русский писатель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4 Чему бы ты ни учился, ты учишься для себя.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Петроний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. Древнеримский писатель.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Ученики должны раскрыть смысл цитат</w:t>
            </w:r>
          </w:p>
          <w:p w:rsidR="0092617D" w:rsidRDefault="0092617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Обучение-это фундамент в жизни каждого человека, а жизнь современного человека невозможна без химии. 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уроках химии мы изучаем важнейшие химические понятия, законы, явления для того, чтобы применять  эти знания в различных жизненных ситуациях.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Приветствуют учителя. Выполняют самооценку готовности к уроку.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задание в группе.</w:t>
            </w:r>
          </w:p>
        </w:tc>
      </w:tr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Мотивация к изучению нового материала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Формулирование темы и целей урока. 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Мотивирует обучающихся к определению темы и к постановке познавательной цели урока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должны вспомнить теоретический материал, изученный на предыдущих уроках и уметь применить его при выполнении упражнений.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доске будет записана тема урока. От названия темы вниз идут 4 стрелки. Пустые места под стрелками мы будем заполнять по мере отгадывания загадочных веществ.</w:t>
            </w:r>
          </w:p>
          <w:p w:rsidR="0092617D" w:rsidRDefault="0092617D">
            <w:pPr>
              <w:rPr>
                <w:sz w:val="28"/>
                <w:szCs w:val="28"/>
              </w:rPr>
            </w:pPr>
          </w:p>
          <w:p w:rsidR="0092617D" w:rsidRDefault="0092617D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3171190</wp:posOffset>
                      </wp:positionH>
                      <wp:positionV relativeFrom="paragraph">
                        <wp:posOffset>109220</wp:posOffset>
                      </wp:positionV>
                      <wp:extent cx="7620" cy="274320"/>
                      <wp:effectExtent l="56515" t="13970" r="50165" b="1651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4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537673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249.7pt;margin-top:8.6pt;width:.6pt;height:21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3948430</wp:posOffset>
                      </wp:positionH>
                      <wp:positionV relativeFrom="paragraph">
                        <wp:posOffset>116840</wp:posOffset>
                      </wp:positionV>
                      <wp:extent cx="198120" cy="281940"/>
                      <wp:effectExtent l="5080" t="12065" r="53975" b="4889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" cy="2819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4AE8013C" id="Прямая со стрелкой 3" o:spid="_x0000_s1026" type="#_x0000_t32" style="position:absolute;margin-left:310.9pt;margin-top:9.2pt;width:15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2447290</wp:posOffset>
                      </wp:positionH>
                      <wp:positionV relativeFrom="paragraph">
                        <wp:posOffset>139700</wp:posOffset>
                      </wp:positionV>
                      <wp:extent cx="0" cy="243840"/>
                      <wp:effectExtent l="56515" t="6350" r="57785" b="1651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8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48D14062" id="Прямая со стрелкой 2" o:spid="_x0000_s1026" type="#_x0000_t32" style="position:absolute;margin-left:192.7pt;margin-top:11pt;width:0;height:1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147320</wp:posOffset>
                      </wp:positionV>
                      <wp:extent cx="388620" cy="175260"/>
                      <wp:effectExtent l="41275" t="13970" r="8255" b="5842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86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6AAF855F" id="Прямая со стрелкой 1" o:spid="_x0000_s1026" type="#_x0000_t32" style="position:absolute;margin-left:113.5pt;margin-top:11.6pt;width:30.6pt;height:13.8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                         ----------------------------------------------------</w:t>
            </w:r>
          </w:p>
          <w:p w:rsidR="0092617D" w:rsidRDefault="0092617D">
            <w:pPr>
              <w:shd w:val="clear" w:color="auto" w:fill="FFEEFF"/>
              <w:outlineLvl w:val="2"/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2617D" w:rsidRDefault="0092617D">
            <w:pPr>
              <w:shd w:val="clear" w:color="auto" w:fill="FFEEFF"/>
              <w:outlineLvl w:val="2"/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Загадочное вещество №1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«Черный ящик» 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Известный французский писатель Антуан де Сент-Экзюпери очень тонко подметил это вещество: «У тебя нет ни вкуса, ни цвета, ни запаха. Тебя невозможно описать. Тобой наслаждаются, не ведая, что ты такое. Нельзя сказать, что ты необходима для жизни; ты-сама жизнь! Ты- самое большое богатство на свете!» 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каком веществе идет речь? (в ящике стакан с водой)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какому классу неорганических веществ относится вода? Записать ответ под 1 стрелкой.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Загадочное вещество №2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 тарелке находятся яблоки, апельсины, лимоны, томаты.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объединяет эти продукты? (кислоты) 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Записать ответ под 2 стрелкой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Загадочное вещество №3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Проводится химический опыт.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каких веществах у фенолфталеина не жизнь, а сплошная малина? (основания) Записать ответ под 3 стрелкой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Загадочное вещество №4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«Черный ящик»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этом ящике удивительное вещество, которое считалось символом благополучия и мира. В России с 1818 по 1881гг даже существовал налог на это вещество. Человек ежегодно съедает 7-8 кг этого вещества в чистом виде. Что за чудо-минерал, в море вице-адмирал, главный повар в ресторане и палач на свежей ране? (соль)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Записать ответ под 4 стрелкой.</w:t>
            </w:r>
          </w:p>
          <w:p w:rsidR="0092617D" w:rsidRDefault="009261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-Какова тема сегодняшнего урока? Запишите ее.</w:t>
            </w:r>
          </w:p>
          <w:p w:rsidR="0092617D" w:rsidRDefault="0092617D">
            <w:pPr>
              <w:pStyle w:val="a5"/>
              <w:shd w:val="clear" w:color="auto" w:fill="FFFFFF"/>
              <w:spacing w:before="0" w:beforeAutospacing="0" w:after="123" w:afterAutospacing="0" w:line="245" w:lineRule="atLeas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-Какова цель урока?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Отвечают на вопросы учителя.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Выдвигают предположения. Ставят цели, формулируют (уточняют) тему урока. Слушают мнения одноклассников.</w:t>
            </w:r>
          </w:p>
        </w:tc>
      </w:tr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Обобщение и систематизация знаний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Организует действия по обобщению и систематизации знаний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Дайте определение оксидам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используя слова-помощники 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220"/>
            </w:tblGrid>
            <w:tr w:rsidR="0092617D"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сложные вещества, кислород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Любое вещество имеет определенное химическое название. Также и оксиды имеют свои названия. Для того, чтобы правильно назвать соответствующие оксиды, воспользуемся опорной схемой 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047"/>
            </w:tblGrid>
            <w:tr w:rsidR="0092617D">
              <w:tc>
                <w:tcPr>
                  <w:tcW w:w="7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Название оксида=слово «оксид»+ название элемента в род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92617D" w:rsidRDefault="0092617D">
            <w:pPr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 «Не прерви цепочку»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оксиды, формулы которых даны в предложенном «искаженном» тексте (на константу восприятия) 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Работу класса (чтение текста) учитель организует по цепочке.</w:t>
            </w:r>
          </w:p>
          <w:p w:rsidR="0092617D" w:rsidRDefault="0092617D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«В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зЕмной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литОсФере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находяТСя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AL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входИт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глины),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SiO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пЕсок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ОбОлоЧКа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ЗЕмли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гИдросФера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– это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O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воздухЕ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есть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CO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углЕкислый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гаЗ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).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рЕзультатЕ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хОзЯйствеННой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чЕлОвека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образуюТСя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вЕЩества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загрЯзняЮщие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атмОсФеру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NO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 xml:space="preserve">2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SO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2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в рабочих листах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Упражнение «Крестики-нолики»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выигрышный путь «Оксиды»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093"/>
              <w:gridCol w:w="1134"/>
              <w:gridCol w:w="993"/>
            </w:tblGrid>
            <w:tr w:rsidR="0092617D"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К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CaCO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</w:tr>
            <w:tr w:rsidR="0092617D"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HCI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</w:tr>
            <w:tr w:rsidR="0092617D"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KOH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vertAlign w:val="subscript"/>
                    </w:rPr>
                    <w:t>5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Дайте определение кислотам,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слова-помощники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80"/>
            </w:tblGrid>
            <w:tr w:rsidR="0092617D">
              <w:tc>
                <w:tcPr>
                  <w:tcW w:w="6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сложные вещества, атомы водорода, кислотный остаток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Упражнение «Химические часы» 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формулы кислот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Упражнение с мячом «Лови формулу»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формуле кислоты дать ее название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в рабочих листах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 «Прятки»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«текст»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«спрятаны» формулы кислот. Найдите и подчеркните их. </w:t>
            </w:r>
          </w:p>
          <w:p w:rsidR="0092617D" w:rsidRDefault="0092617D">
            <w:pP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</w:pP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H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OSO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Na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CO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H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OSP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5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CHNO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HClBaOSH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CO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Na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OH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SO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4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NH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</w:rPr>
              <w:t>Mg(OH)</w:t>
            </w:r>
            <w: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92617D" w:rsidRDefault="0092617D">
            <w:pPr>
              <w:rPr>
                <w:rFonts w:ascii="Helvetica" w:hAnsi="Helvetica" w:cs="Helvetica"/>
                <w:color w:val="333333"/>
                <w:sz w:val="28"/>
                <w:szCs w:val="28"/>
                <w:shd w:val="clear" w:color="auto" w:fill="FFFFFF"/>
                <w:vertAlign w:val="subscript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Дайте определение основаниям,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слова-помощники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80"/>
            </w:tblGrid>
            <w:tr w:rsidR="0092617D">
              <w:tc>
                <w:tcPr>
                  <w:tcW w:w="6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сложные вещества, атомы металлов,  группа -ОН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 «Собери формулу»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926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9261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Составленные основания имеют свои названия. Для того, чтобы правильно назвать соответствующие основания, воспользуемся опорной схемой 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047"/>
            </w:tblGrid>
            <w:tr w:rsidR="0092617D">
              <w:tc>
                <w:tcPr>
                  <w:tcW w:w="7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Название основания=слово «гидроксид»+ название элемента в род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в рабочих листах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Упражнение «Правильно соотнеси»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 между названием гидроксида и его формулой</w:t>
            </w:r>
          </w:p>
          <w:p w:rsidR="0092617D" w:rsidRDefault="0092617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1 гидроксид бария                    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Ba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OH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  <w:p w:rsidR="0092617D" w:rsidRDefault="0092617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 гидроксид железа (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)            Б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Fe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OH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</w:p>
          <w:p w:rsidR="0092617D" w:rsidRDefault="0092617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3 гидроксид калия                     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B</w:t>
            </w:r>
            <w:r w:rsidRPr="0092617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AL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O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3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гидроксид алюминия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 КОН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AL(OH)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Fe(OH)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</w:p>
          <w:p w:rsidR="0092617D" w:rsidRDefault="0092617D" w:rsidP="0092617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        3-          4-     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Дайте определение солям,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используя слова-помощники</w:t>
            </w: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763"/>
            </w:tblGrid>
            <w:tr w:rsidR="0092617D">
              <w:tc>
                <w:tcPr>
                  <w:tcW w:w="6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сложные вещества, атомы металлов, кислотный остаток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 «Построй фигуру»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 доске нанесены точки с формулами различных веществ. Учитель называет формулы солей. Обучающиеся находят эти формулы с точками и соединяют эти точки. После завершения диктовки у обучающихся должна быть нарисована фигура (химическая колба)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знаний и умений в новой ситуации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в рабочих листах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Упражнение «Узнай меня»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предложенных в таблице веществ обвести прямоугольники с формулами солей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a7"/>
              <w:tblW w:w="0" w:type="auto"/>
              <w:tblInd w:w="265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5"/>
              <w:gridCol w:w="1072"/>
              <w:gridCol w:w="1212"/>
              <w:gridCol w:w="1274"/>
            </w:tblGrid>
            <w:tr w:rsidR="0092617D">
              <w:tc>
                <w:tcPr>
                  <w:tcW w:w="127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CuO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2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NaCI</w:t>
                  </w:r>
                  <w:proofErr w:type="spellEnd"/>
                </w:p>
              </w:tc>
              <w:tc>
                <w:tcPr>
                  <w:tcW w:w="1116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NaOH</w:t>
                  </w:r>
                  <w:proofErr w:type="spellEnd"/>
                </w:p>
              </w:tc>
            </w:tr>
            <w:tr w:rsidR="0092617D">
              <w:tc>
                <w:tcPr>
                  <w:tcW w:w="127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Fe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OH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)3</w:t>
                  </w:r>
                </w:p>
              </w:tc>
              <w:tc>
                <w:tcPr>
                  <w:tcW w:w="99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ZnO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PO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16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SiO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</w:p>
              </w:tc>
            </w:tr>
            <w:tr w:rsidR="0092617D">
              <w:tc>
                <w:tcPr>
                  <w:tcW w:w="127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CaCO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23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Na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16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Ca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OH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)2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нейрогимнастика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) 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Решение задач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По данным ВОЗ, до 80% всех заболеваний в мире связано с употреблением в пищу воды неудовлетворительного качества. Санитарным показателем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воды является коли-индекс – количество кишечных палочек, которые содержатся в 1 л воды. Для водопроводной воды коли-индекс не должен превышать 3. Это значит, что в 1 л воды допускается не более трёх кишечных палочек. Большее их количество указывает на возможность попадания в воду болезнетворных микробов, которые вызывают кишечные инфекционные заболевания.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Укажите, какие заболевания могут быть вызваны употреблением загрязнённой воды с нарушенным бактериологическим составом: 1) радикулит; 2) гипертония; 3) диабет; 4) лишай; 5) гепатит;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дизентерия;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ветряная оспа. </w:t>
            </w:r>
          </w:p>
          <w:p w:rsidR="0092617D" w:rsidRDefault="0092617D">
            <w:pPr>
              <w:rPr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Лауреат Нобелевской премии, биохимик Р. Берг доказал, что оптимальным для организма здорового человека является поддержание щелочной внутренней среды, что достигается подбором продуктов питания. Для сохранения здоровья нужно употреблять 1 часть кислотной пищи и 2 части щелочной пищи. 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экран и назовите продукты кислотной пищи и продукты щелочной пищи.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Ответ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продукты щелочной пищи (овощи, фрукты, масло оливковое, льняное, зерновые) и продукты кислотной пищи (мясо, птица, рыба, молочные продукты, хлеб, сладости))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Нитратами являются соли азотной кислоты (НNO3). В природной среде нитраты образуются в процессе распада азотсодержащих органических веществ. Также они попадают в почву вместе с минеральными азотными удобрениями (селитрами). В клетках растений поступившие из почвы нитраты постоянно присутствуют в клеточном соке. Если употребление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нитратосодержащих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продуктов происходит длительное время и в значительных количествах, то в организме человека образуются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нитратов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нитрозамины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канцерогенные вещества, провоцирующие образование злокачественных опухолей. Содержание нитратов приведено в таблице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Назовите культуры, склонные к значительной аккумуляции нитратов.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912"/>
              <w:gridCol w:w="4912"/>
            </w:tblGrid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Продукт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Содержание нитратов мг/кг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Картофель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150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Капуста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белокачанная</w:t>
                  </w:r>
                  <w:proofErr w:type="spellEnd"/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400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Морковь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Томаты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150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Огурцы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150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Лук (перо)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400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Редис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1500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Баклажаны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Свекла столовая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1400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Лук репчатый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80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Листовые овощи (салат, петрушка, укроп)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1500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Дыни, арбузы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90,60</w:t>
                  </w:r>
                </w:p>
              </w:tc>
            </w:tr>
            <w:tr w:rsidR="0092617D">
              <w:tc>
                <w:tcPr>
                  <w:tcW w:w="4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Кабачки</w:t>
                  </w:r>
                </w:p>
              </w:tc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2617D" w:rsidRDefault="0092617D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400</w:t>
                  </w:r>
                </w:p>
              </w:tc>
            </w:tr>
          </w:tbl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Воспринимают информацию, сообщаемую учителем. Повторяют и закрепляют изученный материал.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Решают задачи.</w:t>
            </w:r>
          </w:p>
        </w:tc>
      </w:tr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Рефлексивно-оценочный этап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подведем итог нашей работы. 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нас сегодня была тема: «Классы неорганических соединений»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Выберите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ключевые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слова, относящиеся к теме сегодняшнего урока: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молекула, анион, соли, вещество, явление, ион, кислоты, атом, химия, оксиды, электроны, основания, алюминий.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Вспомните, какую цель мы поставили в начале урока?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достигли ли мы цели?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 полезен, все понятно (!)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Лишь кое-что чуть-чуть неясно (!?)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Еще придется потрудиться (?)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Да, трудно все-таки учиться! (???)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Оценивает работу обучающихся во время урока.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Осуществляют самоанализ деятельности. Слушают учителя.</w:t>
            </w:r>
          </w:p>
        </w:tc>
      </w:tr>
      <w:tr w:rsidR="0092617D" w:rsidTr="0092617D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 домашнем задании, инструктаж по его выполнению</w:t>
            </w:r>
          </w:p>
        </w:tc>
        <w:tc>
          <w:tcPr>
            <w:tcW w:w="10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Дает комментарий к домашнему заданию </w:t>
            </w:r>
          </w:p>
          <w:p w:rsidR="0092617D" w:rsidRDefault="0092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Задание: </w:t>
            </w:r>
          </w:p>
          <w:p w:rsidR="0092617D" w:rsidRDefault="00926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Поинтересуйтесь, как составляется резюме для приема на работу. Напишите такое резюме от имени Соляной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хлороводородной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кислоты, которая желает устроиться на работу в организацию Сложные вещества, структурное подразделение Кислоты. В резюме ей необходимо убедить работодателя, что она обладает всеми необходимыми качествами для работы в организации.</w:t>
            </w:r>
          </w:p>
          <w:p w:rsidR="0092617D" w:rsidRDefault="009261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7D" w:rsidRDefault="009261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Слушают учителя. Записывают домашнее задание.</w:t>
            </w:r>
          </w:p>
        </w:tc>
      </w:tr>
    </w:tbl>
    <w:p w:rsidR="0092617D" w:rsidRDefault="0092617D" w:rsidP="00926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17D" w:rsidRDefault="0092617D" w:rsidP="0092617D">
      <w:pPr>
        <w:rPr>
          <w:rFonts w:ascii="Times New Roman" w:hAnsi="Times New Roman" w:cs="Times New Roman"/>
          <w:b/>
          <w:sz w:val="24"/>
          <w:szCs w:val="24"/>
        </w:rPr>
      </w:pPr>
    </w:p>
    <w:p w:rsidR="0092617D" w:rsidRDefault="0092617D" w:rsidP="00926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7C1" w:rsidRPr="0055241D" w:rsidRDefault="004277C1" w:rsidP="0055241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277C1" w:rsidRPr="0055241D" w:rsidSect="005524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013B"/>
    <w:multiLevelType w:val="hybridMultilevel"/>
    <w:tmpl w:val="4CC212B8"/>
    <w:lvl w:ilvl="0" w:tplc="86FE2D5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3D"/>
    <w:rsid w:val="0025373D"/>
    <w:rsid w:val="00270AFF"/>
    <w:rsid w:val="00424221"/>
    <w:rsid w:val="004277C1"/>
    <w:rsid w:val="0055241D"/>
    <w:rsid w:val="0092617D"/>
    <w:rsid w:val="00BC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86845"/>
  <w15:chartTrackingRefBased/>
  <w15:docId w15:val="{E9058792-D08D-458D-A47C-DFCAF0A2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241D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2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2617D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9261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</dc:creator>
  <cp:keywords/>
  <dc:description/>
  <cp:lastModifiedBy>Admin</cp:lastModifiedBy>
  <cp:revision>2</cp:revision>
  <cp:lastPrinted>2024-11-21T00:29:00Z</cp:lastPrinted>
  <dcterms:created xsi:type="dcterms:W3CDTF">2024-11-21T10:41:00Z</dcterms:created>
  <dcterms:modified xsi:type="dcterms:W3CDTF">2024-11-21T10:41:00Z</dcterms:modified>
</cp:coreProperties>
</file>